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603" w:rsidRPr="00352603" w:rsidRDefault="00352603" w:rsidP="00352603">
      <w:pPr>
        <w:jc w:val="center"/>
        <w:rPr>
          <w:rFonts w:ascii="Cambria" w:hAnsi="Cambria"/>
          <w:sz w:val="18"/>
          <w:szCs w:val="22"/>
        </w:rPr>
      </w:pPr>
      <w:r w:rsidRPr="00352603">
        <w:rPr>
          <w:rFonts w:ascii="Cambria" w:hAnsi="Cambria"/>
          <w:sz w:val="18"/>
          <w:szCs w:val="22"/>
        </w:rPr>
        <w:t xml:space="preserve">Кировское областное государственное общеобразовательное бюджетное учреждение </w:t>
      </w:r>
      <w:r w:rsidRPr="00352603">
        <w:rPr>
          <w:rFonts w:ascii="Cambria" w:hAnsi="Cambria"/>
          <w:sz w:val="18"/>
          <w:szCs w:val="22"/>
        </w:rPr>
        <w:br/>
        <w:t>«Центр дистанционного образования детей»</w:t>
      </w:r>
    </w:p>
    <w:p w:rsidR="00352603" w:rsidRPr="00352603" w:rsidRDefault="00352603" w:rsidP="00352603">
      <w:pPr>
        <w:jc w:val="center"/>
        <w:rPr>
          <w:rFonts w:ascii="Cambria" w:hAnsi="Cambria"/>
          <w:b/>
          <w:sz w:val="18"/>
          <w:szCs w:val="22"/>
        </w:rPr>
      </w:pPr>
      <w:r w:rsidRPr="00352603">
        <w:rPr>
          <w:rFonts w:ascii="Cambria" w:hAnsi="Cambria"/>
          <w:sz w:val="18"/>
          <w:szCs w:val="22"/>
        </w:rPr>
        <w:t>(КОГОБУ ЦДОД)</w:t>
      </w:r>
    </w:p>
    <w:p w:rsidR="00352603" w:rsidRDefault="00352603" w:rsidP="00352603">
      <w:pPr>
        <w:rPr>
          <w:rFonts w:ascii="Cambria" w:hAnsi="Cambria"/>
          <w:b/>
          <w:sz w:val="22"/>
          <w:szCs w:val="22"/>
        </w:rPr>
      </w:pPr>
    </w:p>
    <w:p w:rsidR="00352603" w:rsidRDefault="00352603" w:rsidP="00352603">
      <w:pPr>
        <w:rPr>
          <w:rFonts w:ascii="Cambria" w:hAnsi="Cambria"/>
          <w:b/>
          <w:sz w:val="22"/>
          <w:szCs w:val="22"/>
        </w:rPr>
      </w:pPr>
    </w:p>
    <w:p w:rsidR="00352603" w:rsidRDefault="00352603" w:rsidP="00352603">
      <w:pPr>
        <w:rPr>
          <w:rFonts w:ascii="Cambria" w:hAnsi="Cambria"/>
          <w:b/>
          <w:sz w:val="22"/>
          <w:szCs w:val="22"/>
        </w:rPr>
      </w:pPr>
    </w:p>
    <w:p w:rsidR="00352603" w:rsidRPr="00352603" w:rsidRDefault="00352603" w:rsidP="00352603">
      <w:pPr>
        <w:rPr>
          <w:rFonts w:ascii="Cambria" w:hAnsi="Cambria"/>
          <w:b/>
          <w:sz w:val="22"/>
          <w:szCs w:val="22"/>
        </w:rPr>
      </w:pPr>
    </w:p>
    <w:p w:rsidR="00352603" w:rsidRP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  <w:r w:rsidRPr="00352603">
        <w:rPr>
          <w:rFonts w:ascii="Cambria" w:hAnsi="Cambria"/>
          <w:b/>
          <w:sz w:val="22"/>
          <w:szCs w:val="22"/>
        </w:rPr>
        <w:t>ПРИКАЗ</w:t>
      </w:r>
    </w:p>
    <w:p w:rsidR="00352603" w:rsidRPr="00352603" w:rsidRDefault="00EC230D" w:rsidP="00352603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11.</w:t>
      </w:r>
      <w:r w:rsidR="00352603" w:rsidRPr="00352603">
        <w:rPr>
          <w:rFonts w:ascii="Cambria" w:hAnsi="Cambria"/>
          <w:sz w:val="22"/>
          <w:szCs w:val="22"/>
        </w:rPr>
        <w:t>09.2026</w:t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</w:r>
      <w:r w:rsidR="00352603" w:rsidRPr="00352603">
        <w:rPr>
          <w:rFonts w:ascii="Cambria" w:hAnsi="Cambria"/>
          <w:sz w:val="22"/>
          <w:szCs w:val="22"/>
        </w:rPr>
        <w:tab/>
        <w:t xml:space="preserve">№ </w:t>
      </w:r>
      <w:r w:rsidR="008323E1">
        <w:rPr>
          <w:rFonts w:ascii="Cambria" w:hAnsi="Cambria"/>
          <w:sz w:val="22"/>
          <w:szCs w:val="22"/>
        </w:rPr>
        <w:t>166</w:t>
      </w:r>
    </w:p>
    <w:p w:rsidR="00352603" w:rsidRDefault="00352603" w:rsidP="00352603">
      <w:pPr>
        <w:jc w:val="center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г. Киров</w:t>
      </w:r>
    </w:p>
    <w:p w:rsid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</w:p>
    <w:p w:rsid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</w:p>
    <w:p w:rsidR="00352603" w:rsidRP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</w:p>
    <w:p w:rsidR="00352603" w:rsidRP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  <w:r w:rsidRPr="00352603">
        <w:rPr>
          <w:rFonts w:ascii="Cambria" w:hAnsi="Cambria"/>
          <w:b/>
          <w:sz w:val="22"/>
          <w:szCs w:val="22"/>
        </w:rPr>
        <w:t xml:space="preserve">Об утверждении Положения конкурса «Решения для преодоления барьеров», </w:t>
      </w:r>
    </w:p>
    <w:p w:rsidR="00352603" w:rsidRPr="00352603" w:rsidRDefault="00EC230D" w:rsidP="00352603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темы, </w:t>
      </w:r>
      <w:r w:rsidR="00352603" w:rsidRPr="00352603">
        <w:rPr>
          <w:rFonts w:ascii="Cambria" w:hAnsi="Cambria"/>
          <w:b/>
          <w:sz w:val="22"/>
          <w:szCs w:val="22"/>
        </w:rPr>
        <w:t>номинаций, сроков</w:t>
      </w:r>
      <w:r w:rsidR="001E7A72">
        <w:rPr>
          <w:rFonts w:ascii="Cambria" w:hAnsi="Cambria"/>
          <w:b/>
          <w:sz w:val="22"/>
          <w:szCs w:val="22"/>
        </w:rPr>
        <w:t xml:space="preserve"> и Оргкомитета Конкурса в 2026-</w:t>
      </w:r>
      <w:r w:rsidR="00352603" w:rsidRPr="00352603">
        <w:rPr>
          <w:rFonts w:ascii="Cambria" w:hAnsi="Cambria"/>
          <w:b/>
          <w:sz w:val="22"/>
          <w:szCs w:val="22"/>
        </w:rPr>
        <w:t>2027 учебном году</w:t>
      </w:r>
    </w:p>
    <w:p w:rsidR="00352603" w:rsidRP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</w:p>
    <w:p w:rsidR="00352603" w:rsidRPr="00352603" w:rsidRDefault="00352603" w:rsidP="006B4A58">
      <w:pPr>
        <w:spacing w:before="240" w:after="240"/>
        <w:ind w:firstLine="709"/>
        <w:jc w:val="both"/>
        <w:rPr>
          <w:rFonts w:ascii="Cambria" w:hAnsi="Cambria"/>
          <w:color w:val="000000"/>
          <w:sz w:val="22"/>
          <w:szCs w:val="22"/>
        </w:rPr>
      </w:pPr>
      <w:r w:rsidRPr="00352603">
        <w:rPr>
          <w:rFonts w:ascii="Cambria" w:hAnsi="Cambria"/>
          <w:color w:val="000000"/>
          <w:sz w:val="22"/>
          <w:szCs w:val="22"/>
        </w:rPr>
        <w:t>С целью выявления, поддержки и распространения эффективных решений, позволяющих учащимся с ограниченными возможностями здоровья преодолевать барьеры в обучении, общении, творческой и повседневной деятельности,</w:t>
      </w:r>
    </w:p>
    <w:p w:rsidR="00352603" w:rsidRPr="00352603" w:rsidRDefault="00352603" w:rsidP="00352603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ПРИКАЗЫВАЮ: </w:t>
      </w:r>
    </w:p>
    <w:p w:rsidR="00352603" w:rsidRPr="00352603" w:rsidRDefault="00352603" w:rsidP="00352603">
      <w:pPr>
        <w:numPr>
          <w:ilvl w:val="0"/>
          <w:numId w:val="4"/>
        </w:numPr>
        <w:suppressAutoHyphens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Утвердить Положение о конкурсе «Решения для преодоления барьеров» для использования его в работе областным профессиональным (методическим) объединением сетевых педагогов (далее – Конкурс) с 2026-2027 учебного года (см. Приложение).</w:t>
      </w:r>
    </w:p>
    <w:p w:rsidR="00352603" w:rsidRPr="00352603" w:rsidRDefault="00352603" w:rsidP="00352603">
      <w:pPr>
        <w:numPr>
          <w:ilvl w:val="0"/>
          <w:numId w:val="4"/>
        </w:numPr>
        <w:suppressAutoHyphens/>
        <w:spacing w:before="24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Утвердить </w:t>
      </w:r>
    </w:p>
    <w:p w:rsidR="00352603" w:rsidRPr="00352603" w:rsidRDefault="006B4A58" w:rsidP="00352603">
      <w:pPr>
        <w:numPr>
          <w:ilvl w:val="0"/>
          <w:numId w:val="3"/>
        </w:numPr>
        <w:suppressAutoHyphens/>
        <w:ind w:left="108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следующие </w:t>
      </w:r>
      <w:r w:rsidR="00352603" w:rsidRPr="00352603">
        <w:rPr>
          <w:rFonts w:ascii="Cambria" w:hAnsi="Cambria"/>
          <w:sz w:val="22"/>
          <w:szCs w:val="22"/>
        </w:rPr>
        <w:t>номинации Конкурса в текущем году:</w:t>
      </w:r>
    </w:p>
    <w:p w:rsidR="00352603" w:rsidRPr="00352603" w:rsidRDefault="001E7A72" w:rsidP="001E7A72">
      <w:pPr>
        <w:ind w:left="108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1) «Доступное обучение» (Решения, облегчающие</w:t>
      </w:r>
      <w:r w:rsidR="00352603" w:rsidRPr="00352603">
        <w:rPr>
          <w:rFonts w:ascii="Cambria" w:hAnsi="Cambria"/>
          <w:sz w:val="22"/>
          <w:szCs w:val="22"/>
        </w:rPr>
        <w:t xml:space="preserve"> освоение учебного материала и участие в образовательном процессе); </w:t>
      </w:r>
    </w:p>
    <w:p w:rsidR="00352603" w:rsidRPr="00352603" w:rsidRDefault="00352603" w:rsidP="001E7A72">
      <w:pPr>
        <w:ind w:left="108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2) «Технологии для самостоятельности» (</w:t>
      </w:r>
      <w:r w:rsidRPr="00352603">
        <w:rPr>
          <w:rFonts w:ascii="Cambria" w:hAnsi="Cambria"/>
          <w:color w:val="000000"/>
          <w:sz w:val="22"/>
          <w:szCs w:val="22"/>
        </w:rPr>
        <w:t>Решения, позволяющие человеку самостоятельно выполнять действия, которые ранее требовали помощи другого</w:t>
      </w:r>
      <w:r w:rsidR="001E7A72">
        <w:rPr>
          <w:rFonts w:ascii="Cambria" w:hAnsi="Cambria"/>
          <w:color w:val="000000"/>
          <w:sz w:val="22"/>
          <w:szCs w:val="22"/>
        </w:rPr>
        <w:t xml:space="preserve"> человека</w:t>
      </w:r>
      <w:r w:rsidRPr="00352603">
        <w:rPr>
          <w:rFonts w:ascii="Cambria" w:hAnsi="Cambria"/>
          <w:sz w:val="22"/>
          <w:szCs w:val="22"/>
        </w:rPr>
        <w:t xml:space="preserve">); </w:t>
      </w:r>
    </w:p>
    <w:p w:rsidR="00352603" w:rsidRPr="00352603" w:rsidRDefault="00352603" w:rsidP="001E7A72">
      <w:pPr>
        <w:ind w:left="108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3) «</w:t>
      </w:r>
      <w:r w:rsidRPr="00352603">
        <w:rPr>
          <w:rFonts w:ascii="Cambria" w:hAnsi="Cambria"/>
          <w:color w:val="000000"/>
          <w:sz w:val="22"/>
          <w:szCs w:val="22"/>
        </w:rPr>
        <w:t>Доступная информация и общение</w:t>
      </w:r>
      <w:r w:rsidR="001E7A72">
        <w:rPr>
          <w:rFonts w:ascii="Cambria" w:hAnsi="Cambria"/>
          <w:sz w:val="22"/>
          <w:szCs w:val="22"/>
        </w:rPr>
        <w:t>» (Р</w:t>
      </w:r>
      <w:r w:rsidRPr="00352603">
        <w:rPr>
          <w:rFonts w:ascii="Cambria" w:hAnsi="Cambria"/>
          <w:sz w:val="22"/>
          <w:szCs w:val="22"/>
        </w:rPr>
        <w:t xml:space="preserve">ешения для получения, преобразования и передачи информации, общения и взаимодействия с окружающими); </w:t>
      </w:r>
    </w:p>
    <w:p w:rsidR="00352603" w:rsidRPr="00352603" w:rsidRDefault="00352603" w:rsidP="001E7A72">
      <w:pPr>
        <w:ind w:left="108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4) «</w:t>
      </w:r>
      <w:r w:rsidRPr="00352603">
        <w:rPr>
          <w:rFonts w:ascii="Cambria" w:hAnsi="Cambria"/>
          <w:color w:val="000000"/>
          <w:sz w:val="22"/>
          <w:szCs w:val="22"/>
        </w:rPr>
        <w:t>Техническое решение</w:t>
      </w:r>
      <w:r w:rsidR="001E7A72">
        <w:rPr>
          <w:rFonts w:ascii="Cambria" w:hAnsi="Cambria"/>
          <w:sz w:val="22"/>
          <w:szCs w:val="22"/>
        </w:rPr>
        <w:t>» (С</w:t>
      </w:r>
      <w:r w:rsidRPr="00352603">
        <w:rPr>
          <w:rFonts w:ascii="Cambria" w:hAnsi="Cambria"/>
          <w:sz w:val="22"/>
          <w:szCs w:val="22"/>
        </w:rPr>
        <w:t xml:space="preserve">амодельные, адаптированные или специально разработанные устройства, </w:t>
      </w:r>
      <w:r w:rsidR="001E7A72" w:rsidRPr="00352603">
        <w:rPr>
          <w:rFonts w:ascii="Cambria" w:hAnsi="Cambria"/>
          <w:sz w:val="22"/>
          <w:szCs w:val="22"/>
        </w:rPr>
        <w:t>приспос</w:t>
      </w:r>
      <w:r w:rsidR="001E7A72">
        <w:rPr>
          <w:rFonts w:ascii="Cambria" w:hAnsi="Cambria"/>
          <w:sz w:val="22"/>
          <w:szCs w:val="22"/>
        </w:rPr>
        <w:t xml:space="preserve">обления, </w:t>
      </w:r>
      <w:r w:rsidR="001E7A72" w:rsidRPr="00352603">
        <w:rPr>
          <w:rFonts w:ascii="Cambria" w:hAnsi="Cambria"/>
          <w:sz w:val="22"/>
          <w:szCs w:val="22"/>
        </w:rPr>
        <w:t>инструменты</w:t>
      </w:r>
      <w:r w:rsidR="001E7A72">
        <w:rPr>
          <w:rFonts w:ascii="Cambria" w:hAnsi="Cambria"/>
          <w:sz w:val="22"/>
          <w:szCs w:val="22"/>
        </w:rPr>
        <w:t xml:space="preserve"> и т.п.</w:t>
      </w:r>
      <w:r w:rsidRPr="00352603">
        <w:rPr>
          <w:rFonts w:ascii="Cambria" w:hAnsi="Cambria"/>
          <w:sz w:val="22"/>
          <w:szCs w:val="22"/>
        </w:rPr>
        <w:t xml:space="preserve">); </w:t>
      </w:r>
    </w:p>
    <w:p w:rsidR="00352603" w:rsidRPr="00352603" w:rsidRDefault="001E7A72" w:rsidP="001E7A72">
      <w:pPr>
        <w:ind w:left="108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5) «Цифровой помощник» (П</w:t>
      </w:r>
      <w:r w:rsidR="00352603" w:rsidRPr="00352603">
        <w:rPr>
          <w:rFonts w:ascii="Cambria" w:hAnsi="Cambria"/>
          <w:sz w:val="22"/>
          <w:szCs w:val="22"/>
        </w:rPr>
        <w:t>рограммы, приложения, настройки устройств, специальные возможности и нестандартные способы использования цифровых технологий)</w:t>
      </w:r>
    </w:p>
    <w:p w:rsidR="00352603" w:rsidRPr="00352603" w:rsidRDefault="001E7A72" w:rsidP="001E7A72">
      <w:pPr>
        <w:ind w:left="108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6) «Моя находка» (У</w:t>
      </w:r>
      <w:r w:rsidR="00352603" w:rsidRPr="00352603">
        <w:rPr>
          <w:rFonts w:ascii="Cambria" w:hAnsi="Cambria"/>
          <w:sz w:val="22"/>
          <w:szCs w:val="22"/>
        </w:rPr>
        <w:t>же существующие решения, технологию или возможность, которую участник обнаружил, освоил и которая существенно облегчила его деятельность)</w:t>
      </w:r>
    </w:p>
    <w:p w:rsidR="00352603" w:rsidRPr="00352603" w:rsidRDefault="001E7A72" w:rsidP="001E7A72">
      <w:pPr>
        <w:ind w:left="108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7) «Решения для другого» (Р</w:t>
      </w:r>
      <w:r w:rsidR="00352603" w:rsidRPr="00352603">
        <w:rPr>
          <w:rFonts w:ascii="Cambria" w:hAnsi="Cambria"/>
          <w:sz w:val="22"/>
          <w:szCs w:val="22"/>
        </w:rPr>
        <w:t>ешения, самостоятельно разработанные, созданные или адаптированные учащимися (группой учащихся) для преодоления конкретного барьера другого человека.</w:t>
      </w:r>
    </w:p>
    <w:p w:rsidR="00352603" w:rsidRPr="00352603" w:rsidRDefault="001E7A72" w:rsidP="00352603">
      <w:pPr>
        <w:numPr>
          <w:ilvl w:val="0"/>
          <w:numId w:val="3"/>
        </w:numPr>
        <w:suppressAutoHyphens/>
        <w:ind w:left="1080" w:right="-46"/>
        <w:jc w:val="both"/>
        <w:rPr>
          <w:rFonts w:ascii="Cambria" w:hAnsi="Cambria"/>
          <w:sz w:val="22"/>
          <w:szCs w:val="22"/>
        </w:rPr>
      </w:pPr>
      <w:r w:rsidRPr="001E7A72">
        <w:rPr>
          <w:rFonts w:ascii="Cambria" w:hAnsi="Cambria"/>
          <w:sz w:val="22"/>
          <w:szCs w:val="22"/>
        </w:rPr>
        <w:t>проведение</w:t>
      </w:r>
      <w:r w:rsidR="00352603" w:rsidRPr="001E7A72">
        <w:rPr>
          <w:rFonts w:ascii="Cambria" w:hAnsi="Cambria"/>
          <w:sz w:val="22"/>
          <w:szCs w:val="22"/>
        </w:rPr>
        <w:t xml:space="preserve"> итогового мероприятия Конкурса </w:t>
      </w:r>
      <w:r w:rsidRPr="001E7A72">
        <w:rPr>
          <w:rFonts w:ascii="Cambria" w:hAnsi="Cambria"/>
          <w:sz w:val="22"/>
          <w:szCs w:val="22"/>
        </w:rPr>
        <w:t>в период осенни</w:t>
      </w:r>
      <w:r>
        <w:rPr>
          <w:rFonts w:ascii="Cambria" w:hAnsi="Cambria"/>
          <w:sz w:val="22"/>
          <w:szCs w:val="22"/>
        </w:rPr>
        <w:t>х каникул;</w:t>
      </w:r>
    </w:p>
    <w:p w:rsidR="00352603" w:rsidRDefault="00352603" w:rsidP="00352603">
      <w:pPr>
        <w:numPr>
          <w:ilvl w:val="0"/>
          <w:numId w:val="3"/>
        </w:numPr>
        <w:suppressAutoHyphens/>
        <w:ind w:left="108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Оргкомитет Конкурса в следующем составе:</w:t>
      </w:r>
      <w:r w:rsidRPr="00352603">
        <w:rPr>
          <w:rFonts w:ascii="Cambria" w:hAnsi="Cambria"/>
          <w:sz w:val="22"/>
          <w:szCs w:val="22"/>
        </w:rPr>
        <w:br/>
      </w:r>
      <w:bookmarkStart w:id="0" w:name="_GoBack"/>
      <w:bookmarkEnd w:id="0"/>
      <w:r w:rsidR="008323E1">
        <w:rPr>
          <w:rFonts w:ascii="Cambria" w:hAnsi="Cambria"/>
          <w:sz w:val="22"/>
          <w:szCs w:val="22"/>
        </w:rPr>
        <w:t>1)</w:t>
      </w:r>
      <w:r w:rsidR="008323E1" w:rsidRPr="00352603">
        <w:rPr>
          <w:rFonts w:ascii="Cambria" w:hAnsi="Cambria"/>
          <w:sz w:val="22"/>
          <w:szCs w:val="22"/>
        </w:rPr>
        <w:t xml:space="preserve"> Алалыкин</w:t>
      </w:r>
      <w:r w:rsidRPr="00352603">
        <w:rPr>
          <w:rFonts w:ascii="Cambria" w:hAnsi="Cambria"/>
          <w:sz w:val="22"/>
          <w:szCs w:val="22"/>
        </w:rPr>
        <w:t xml:space="preserve"> В.С., учитель высшей категории; член областного профессионального (методического) объединения сетевых педагогов (далее – ПОСП);</w:t>
      </w:r>
      <w:r w:rsidRPr="00352603">
        <w:rPr>
          <w:rFonts w:ascii="Cambria" w:hAnsi="Cambria"/>
          <w:sz w:val="22"/>
          <w:szCs w:val="22"/>
        </w:rPr>
        <w:br/>
      </w:r>
      <w:r w:rsidR="001E7A72">
        <w:rPr>
          <w:rFonts w:ascii="Cambria" w:hAnsi="Cambria"/>
          <w:sz w:val="22"/>
          <w:szCs w:val="22"/>
        </w:rPr>
        <w:t xml:space="preserve">2) </w:t>
      </w:r>
      <w:r w:rsidRPr="00352603">
        <w:rPr>
          <w:rFonts w:ascii="Cambria" w:hAnsi="Cambria"/>
          <w:sz w:val="22"/>
          <w:szCs w:val="22"/>
        </w:rPr>
        <w:t>Минеева Э.Ю., заместитель директора школы по учебной работе, член Совета ПОСП;</w:t>
      </w:r>
      <w:r w:rsidRPr="00352603">
        <w:rPr>
          <w:rFonts w:ascii="Cambria" w:hAnsi="Cambria"/>
          <w:sz w:val="22"/>
          <w:szCs w:val="22"/>
        </w:rPr>
        <w:br/>
      </w:r>
      <w:r w:rsidR="001E7A72">
        <w:rPr>
          <w:rFonts w:ascii="Cambria" w:hAnsi="Cambria"/>
          <w:sz w:val="22"/>
          <w:szCs w:val="22"/>
        </w:rPr>
        <w:t xml:space="preserve">3) </w:t>
      </w:r>
      <w:proofErr w:type="spellStart"/>
      <w:r w:rsidRPr="00352603">
        <w:rPr>
          <w:rFonts w:ascii="Cambria" w:hAnsi="Cambria"/>
          <w:sz w:val="22"/>
          <w:szCs w:val="22"/>
        </w:rPr>
        <w:t>Поздеева</w:t>
      </w:r>
      <w:proofErr w:type="spellEnd"/>
      <w:r w:rsidRPr="00352603">
        <w:rPr>
          <w:rFonts w:ascii="Cambria" w:hAnsi="Cambria"/>
          <w:sz w:val="22"/>
          <w:szCs w:val="22"/>
        </w:rPr>
        <w:t xml:space="preserve"> Е.А., учитель – логоп</w:t>
      </w:r>
      <w:r w:rsidR="008323E1">
        <w:rPr>
          <w:rFonts w:ascii="Cambria" w:hAnsi="Cambria"/>
          <w:sz w:val="22"/>
          <w:szCs w:val="22"/>
        </w:rPr>
        <w:t>ед, член ШППК, Член Совета ПОСП;</w:t>
      </w:r>
    </w:p>
    <w:p w:rsidR="008323E1" w:rsidRPr="00352603" w:rsidRDefault="008323E1" w:rsidP="008323E1">
      <w:pPr>
        <w:suppressAutoHyphens/>
        <w:ind w:left="108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4) Фофанов Д.В., инженер-электроник;</w:t>
      </w:r>
      <w:r>
        <w:rPr>
          <w:rFonts w:ascii="Cambria" w:hAnsi="Cambria"/>
          <w:sz w:val="22"/>
          <w:szCs w:val="22"/>
        </w:rPr>
        <w:br/>
        <w:t xml:space="preserve">5) </w:t>
      </w:r>
      <w:proofErr w:type="spellStart"/>
      <w:r>
        <w:rPr>
          <w:rFonts w:ascii="Cambria" w:hAnsi="Cambria"/>
          <w:sz w:val="22"/>
          <w:szCs w:val="22"/>
        </w:rPr>
        <w:t>Шарыгин</w:t>
      </w:r>
      <w:proofErr w:type="spellEnd"/>
      <w:r>
        <w:rPr>
          <w:rFonts w:ascii="Cambria" w:hAnsi="Cambria"/>
          <w:sz w:val="22"/>
          <w:szCs w:val="22"/>
        </w:rPr>
        <w:t xml:space="preserve"> К.Л., заместитель директора по информатизации.</w:t>
      </w:r>
    </w:p>
    <w:p w:rsidR="00352603" w:rsidRPr="00352603" w:rsidRDefault="00352603" w:rsidP="00352603">
      <w:pPr>
        <w:ind w:left="1080"/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numPr>
          <w:ilvl w:val="0"/>
          <w:numId w:val="4"/>
        </w:numPr>
        <w:suppressAutoHyphens/>
        <w:spacing w:before="24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Чернядьевой С.В., руководителю ПОСП, разместить данное Положение в блоге соотве</w:t>
      </w:r>
      <w:r w:rsidR="001E7A72">
        <w:rPr>
          <w:rFonts w:ascii="Cambria" w:hAnsi="Cambria"/>
          <w:sz w:val="22"/>
          <w:szCs w:val="22"/>
        </w:rPr>
        <w:t>тствующего сообщества, в МАХ-канале сотрудников школы, в ВК-группе школы.</w:t>
      </w:r>
    </w:p>
    <w:p w:rsidR="00352603" w:rsidRPr="00352603" w:rsidRDefault="00352603" w:rsidP="00352603">
      <w:pPr>
        <w:numPr>
          <w:ilvl w:val="0"/>
          <w:numId w:val="4"/>
        </w:numPr>
        <w:suppressAutoHyphens/>
        <w:spacing w:before="24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Оргкомитету обеспечить необходимые мероприятия для организации Конкурса, вовлечения участников.</w:t>
      </w:r>
    </w:p>
    <w:p w:rsidR="00352603" w:rsidRPr="00352603" w:rsidRDefault="00352603" w:rsidP="00352603">
      <w:pPr>
        <w:numPr>
          <w:ilvl w:val="0"/>
          <w:numId w:val="4"/>
        </w:numPr>
        <w:suppressAutoHyphens/>
        <w:spacing w:before="240"/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Контроль за исполнением приказа возложить на заместителя директора по учебной работе Минееву Э.Ю.</w:t>
      </w:r>
    </w:p>
    <w:p w:rsidR="00352603" w:rsidRPr="00352603" w:rsidRDefault="00352603" w:rsidP="00352603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Директор           </w:t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</w:r>
      <w:r w:rsidRPr="00352603">
        <w:rPr>
          <w:rFonts w:ascii="Cambria" w:hAnsi="Cambria"/>
          <w:sz w:val="22"/>
          <w:szCs w:val="22"/>
        </w:rPr>
        <w:tab/>
        <w:t>Е.В. Трубицына</w:t>
      </w:r>
    </w:p>
    <w:p w:rsidR="00352603" w:rsidRPr="00352603" w:rsidRDefault="00352603" w:rsidP="00352603">
      <w:pPr>
        <w:jc w:val="both"/>
        <w:rPr>
          <w:rFonts w:ascii="Cambria" w:hAnsi="Cambria"/>
          <w:sz w:val="22"/>
          <w:szCs w:val="22"/>
        </w:rPr>
      </w:pPr>
    </w:p>
    <w:p w:rsidR="00352603" w:rsidRPr="00B6383B" w:rsidRDefault="00352603" w:rsidP="00352603">
      <w:pPr>
        <w:jc w:val="both"/>
      </w:pPr>
    </w:p>
    <w:p w:rsidR="00352603" w:rsidRPr="00352603" w:rsidRDefault="00352603" w:rsidP="00352603">
      <w:pPr>
        <w:jc w:val="right"/>
        <w:rPr>
          <w:rFonts w:ascii="Cambria" w:eastAsia="Cambria" w:hAnsi="Cambria"/>
          <w:color w:val="000000"/>
          <w:sz w:val="11"/>
        </w:rPr>
      </w:pPr>
      <w:r w:rsidRPr="00352603">
        <w:rPr>
          <w:rFonts w:ascii="Cambria" w:hAnsi="Cambria"/>
          <w:sz w:val="16"/>
        </w:rPr>
        <w:br w:type="column"/>
      </w:r>
      <w:r w:rsidRPr="00352603">
        <w:rPr>
          <w:rFonts w:ascii="Cambria" w:hAnsi="Cambria"/>
          <w:color w:val="000000"/>
          <w:sz w:val="21"/>
        </w:rPr>
        <w:lastRenderedPageBreak/>
        <w:t xml:space="preserve">Приложение </w:t>
      </w:r>
      <w:r>
        <w:rPr>
          <w:rFonts w:ascii="Cambria" w:hAnsi="Cambria"/>
          <w:color w:val="000000"/>
          <w:sz w:val="21"/>
        </w:rPr>
        <w:t>1</w:t>
      </w:r>
      <w:r w:rsidRPr="00352603">
        <w:rPr>
          <w:rFonts w:ascii="Cambria" w:hAnsi="Cambria"/>
          <w:color w:val="000000"/>
          <w:sz w:val="21"/>
        </w:rPr>
        <w:br/>
        <w:t xml:space="preserve">к приказу от </w:t>
      </w:r>
      <w:r w:rsidR="008323E1">
        <w:rPr>
          <w:rFonts w:ascii="Cambria" w:hAnsi="Cambria"/>
          <w:color w:val="000000"/>
          <w:sz w:val="21"/>
        </w:rPr>
        <w:t>11.09.2026</w:t>
      </w:r>
    </w:p>
    <w:p w:rsidR="001E7A72" w:rsidRDefault="00352603" w:rsidP="003E343F">
      <w:pPr>
        <w:widowControl w:val="0"/>
        <w:autoSpaceDE w:val="0"/>
        <w:spacing w:before="35"/>
        <w:ind w:right="732"/>
        <w:jc w:val="center"/>
        <w:rPr>
          <w:rFonts w:ascii="Cambria" w:eastAsia="Cambria" w:hAnsi="Cambria"/>
          <w:color w:val="000000"/>
          <w:sz w:val="16"/>
        </w:rPr>
      </w:pPr>
      <w:r w:rsidRPr="00352603">
        <w:rPr>
          <w:rFonts w:ascii="Cambria" w:eastAsia="Cambria" w:hAnsi="Cambria"/>
          <w:color w:val="000000"/>
          <w:sz w:val="16"/>
        </w:rPr>
        <w:t>Кировское областное государственное общеобразовательное бюджетное учреждение</w:t>
      </w:r>
      <w:r w:rsidRPr="00352603">
        <w:rPr>
          <w:rFonts w:ascii="Cambria" w:eastAsia="Cambria" w:hAnsi="Cambria"/>
          <w:color w:val="000000"/>
          <w:spacing w:val="-43"/>
          <w:sz w:val="16"/>
        </w:rPr>
        <w:t xml:space="preserve"> </w:t>
      </w:r>
    </w:p>
    <w:p w:rsidR="00352603" w:rsidRDefault="00352603" w:rsidP="003E343F">
      <w:pPr>
        <w:widowControl w:val="0"/>
        <w:autoSpaceDE w:val="0"/>
        <w:spacing w:before="35"/>
        <w:ind w:right="732"/>
        <w:jc w:val="center"/>
        <w:rPr>
          <w:rFonts w:ascii="Cambria" w:eastAsia="Cambria" w:hAnsi="Cambria"/>
          <w:color w:val="000000"/>
          <w:sz w:val="16"/>
        </w:rPr>
      </w:pPr>
      <w:r w:rsidRPr="00352603">
        <w:rPr>
          <w:rFonts w:ascii="Cambria" w:eastAsia="Cambria" w:hAnsi="Cambria"/>
          <w:color w:val="000000"/>
          <w:sz w:val="16"/>
        </w:rPr>
        <w:t>"Центр</w:t>
      </w:r>
      <w:r w:rsidRPr="00352603">
        <w:rPr>
          <w:rFonts w:ascii="Cambria" w:eastAsia="Cambria" w:hAnsi="Cambria"/>
          <w:color w:val="000000"/>
          <w:spacing w:val="-1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дистанционного</w:t>
      </w:r>
      <w:r w:rsidRPr="00352603">
        <w:rPr>
          <w:rFonts w:ascii="Cambria" w:eastAsia="Cambria" w:hAnsi="Cambria"/>
          <w:color w:val="000000"/>
          <w:spacing w:val="-4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образования</w:t>
      </w:r>
      <w:r w:rsidRPr="00352603">
        <w:rPr>
          <w:rFonts w:ascii="Cambria" w:eastAsia="Cambria" w:hAnsi="Cambria"/>
          <w:color w:val="000000"/>
          <w:spacing w:val="-3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детей</w:t>
      </w:r>
    </w:p>
    <w:p w:rsidR="001E7A72" w:rsidRPr="00352603" w:rsidRDefault="001E7A72" w:rsidP="001E7A72">
      <w:pPr>
        <w:widowControl w:val="0"/>
        <w:autoSpaceDE w:val="0"/>
        <w:spacing w:before="74"/>
        <w:ind w:right="724"/>
        <w:jc w:val="center"/>
        <w:rPr>
          <w:rFonts w:ascii="Cambria" w:eastAsia="Cambria" w:hAnsi="Cambria"/>
          <w:color w:val="000000"/>
          <w:sz w:val="16"/>
        </w:rPr>
      </w:pPr>
      <w:r w:rsidRPr="00352603">
        <w:rPr>
          <w:rFonts w:ascii="Cambria" w:eastAsia="Cambria" w:hAnsi="Cambria"/>
          <w:color w:val="000000"/>
          <w:sz w:val="16"/>
        </w:rPr>
        <w:t>Областное</w:t>
      </w:r>
      <w:r w:rsidRPr="00352603">
        <w:rPr>
          <w:rFonts w:ascii="Cambria" w:eastAsia="Cambria" w:hAnsi="Cambria"/>
          <w:color w:val="000000"/>
          <w:spacing w:val="-4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профессиональное</w:t>
      </w:r>
      <w:r w:rsidRPr="00352603">
        <w:rPr>
          <w:rFonts w:ascii="Cambria" w:eastAsia="Cambria" w:hAnsi="Cambria"/>
          <w:color w:val="000000"/>
          <w:spacing w:val="-6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(методическое)</w:t>
      </w:r>
      <w:r w:rsidRPr="00352603">
        <w:rPr>
          <w:rFonts w:ascii="Cambria" w:eastAsia="Cambria" w:hAnsi="Cambria"/>
          <w:color w:val="000000"/>
          <w:spacing w:val="-5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объединение</w:t>
      </w:r>
      <w:r w:rsidRPr="00352603">
        <w:rPr>
          <w:rFonts w:ascii="Cambria" w:eastAsia="Cambria" w:hAnsi="Cambria"/>
          <w:color w:val="000000"/>
          <w:spacing w:val="-5"/>
          <w:sz w:val="16"/>
        </w:rPr>
        <w:t xml:space="preserve"> </w:t>
      </w:r>
      <w:r w:rsidRPr="00352603">
        <w:rPr>
          <w:rFonts w:ascii="Cambria" w:eastAsia="Cambria" w:hAnsi="Cambria"/>
          <w:color w:val="000000"/>
          <w:sz w:val="16"/>
        </w:rPr>
        <w:t>сетевых</w:t>
      </w:r>
      <w:r w:rsidRPr="00352603">
        <w:rPr>
          <w:rFonts w:ascii="Cambria" w:eastAsia="Cambria" w:hAnsi="Cambria"/>
          <w:color w:val="000000"/>
          <w:spacing w:val="-4"/>
          <w:sz w:val="16"/>
        </w:rPr>
        <w:t xml:space="preserve"> </w:t>
      </w:r>
      <w:r>
        <w:rPr>
          <w:rFonts w:ascii="Cambria" w:eastAsia="Cambria" w:hAnsi="Cambria"/>
          <w:color w:val="000000"/>
          <w:sz w:val="16"/>
        </w:rPr>
        <w:t>педагогов</w:t>
      </w:r>
    </w:p>
    <w:p w:rsidR="001E7A72" w:rsidRPr="00352603" w:rsidRDefault="001E7A72" w:rsidP="00352603">
      <w:pPr>
        <w:widowControl w:val="0"/>
        <w:autoSpaceDE w:val="0"/>
        <w:spacing w:before="35"/>
        <w:ind w:right="732"/>
        <w:jc w:val="center"/>
        <w:rPr>
          <w:rFonts w:ascii="Cambria" w:eastAsia="Cambria" w:hAnsi="Cambria"/>
          <w:color w:val="000000"/>
          <w:sz w:val="16"/>
        </w:rPr>
      </w:pPr>
    </w:p>
    <w:p w:rsidR="00352603" w:rsidRPr="00B6383B" w:rsidRDefault="00352603" w:rsidP="00352603">
      <w:pPr>
        <w:widowControl w:val="0"/>
        <w:autoSpaceDE w:val="0"/>
        <w:spacing w:before="6"/>
        <w:rPr>
          <w:rFonts w:eastAsia="Cambria"/>
          <w:color w:val="000000"/>
        </w:rPr>
      </w:pPr>
    </w:p>
    <w:p w:rsidR="00352603" w:rsidRP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  <w:r w:rsidRPr="00352603">
        <w:rPr>
          <w:rFonts w:ascii="Cambria" w:hAnsi="Cambria"/>
          <w:b/>
          <w:sz w:val="22"/>
          <w:szCs w:val="22"/>
        </w:rPr>
        <w:t>ПОЛОЖЕНИЕ О КОНКУРСЕ</w:t>
      </w:r>
    </w:p>
    <w:p w:rsidR="00352603" w:rsidRPr="00352603" w:rsidRDefault="00352603" w:rsidP="00352603">
      <w:pPr>
        <w:jc w:val="center"/>
        <w:rPr>
          <w:rFonts w:ascii="Cambria" w:hAnsi="Cambria"/>
          <w:b/>
          <w:sz w:val="22"/>
          <w:szCs w:val="22"/>
        </w:rPr>
      </w:pPr>
      <w:r w:rsidRPr="00352603">
        <w:rPr>
          <w:rFonts w:ascii="Cambria" w:hAnsi="Cambria"/>
          <w:b/>
          <w:sz w:val="22"/>
          <w:szCs w:val="22"/>
        </w:rPr>
        <w:t>«РЕШЕНИЯ ДЛЯ ПРЕОДОЛЕНИЯ БАРЬЕРОВ» ДЛЯ УЧАЩИХСЯ 1-11 КЛАССОВ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1. ОБЩИЕ ПОЛОЖЕНИЯ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1.1. Областной конкурс "Решения для преодоления барьеров" (далее – Конкурс) проводится по инициативе областного профессионального (методического) объединения сетевых педагогов Кировской области (далее - ПОСП) и Кировского областного государственного общеобразовательного бюджетного учреждения "Центр дистанционного образования детей" (далее - КОГОБУ ЦДОД).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*Под барьером понимается затруднение или ограничение, препятствующее учащемуся самостоятельно или в полной мере участвовать в образовательной, творческой, коммуникативной или иной деятельности в связи с физическими ограничениями возможностей здоровья.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1.2. Конкурс проводится в соответствии с ч.2 ст.77 и п.22 ст.34 Федерального закона Российской Федерации «Об образовании в Российской Федерации» № 273-ФЗ от 29.12.2012 г. и направлен на поддержку инициативы, творческого потенциала, самостоятельности и практической деятельности учащихся с особыми образовательными потребностями.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1.3. Конкурс проводится в очной форме с возможностью дистанционного участия. Для дистанционных участников организаторами обеспечивается техническая возможность подключения к трансляции и защиты работы в режиме реального времени или в формате видеозаписи (по согласованию с Оргкомитетом).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1.4. Организацией и проведением Конкурса занимаются представители Совета ПОСП, учителя КОГОБУ ЦДОД, входящие в Оргкомитет конкурса.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1.5. Функцией Оргкомитета является: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публикация информации о старте конкурса;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определение общей тематики конкурса текущего учебного года;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сбор и систематизация заявок на конкурс;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определение формы, режима, порядка проведения итогового мероприятия;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инициация состава Жюри конкурса;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организация и проведение конкурса;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подведение итогов, награждение участников;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информирование социума о ходе подготовки и итогах конкурса;</w:t>
      </w:r>
    </w:p>
    <w:p w:rsid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систематизация и распространение представленных на конкурс эффективных решений, которые могут быть полезны другим учащимся, родителям и педагогическим работникам.</w:t>
      </w:r>
    </w:p>
    <w:p w:rsid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</w:t>
      </w:r>
      <w:r w:rsidRPr="00E162CA">
        <w:rPr>
          <w:rFonts w:ascii="Cambria" w:hAnsi="Cambria"/>
          <w:sz w:val="22"/>
          <w:szCs w:val="22"/>
        </w:rPr>
        <w:t>.6. Жюри Конкурса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1.6.1. Для оценки конкурсных работ и определения победителей и призёров Оргкомитетом формируется Жюри Конкурса.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1.6.2. В состав Жюри могут входить</w:t>
      </w:r>
      <w:r w:rsidRPr="00E162CA">
        <w:rPr>
          <w:rFonts w:ascii="Cambria" w:hAnsi="Cambria"/>
          <w:sz w:val="22"/>
          <w:szCs w:val="22"/>
        </w:rPr>
        <w:t>: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pStyle w:val="a6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lastRenderedPageBreak/>
        <w:t>представители администрации КОГОБУ ЦДОД;</w:t>
      </w:r>
    </w:p>
    <w:p w:rsidR="00E162CA" w:rsidRPr="00E162CA" w:rsidRDefault="00E162CA" w:rsidP="00E162CA">
      <w:pPr>
        <w:pStyle w:val="a6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педагогические работники КОГОБУ ЦДОД и иных образовательных организаций, имеющие опыт работы с учащимися с особыми образовательными потребностями;</w:t>
      </w:r>
    </w:p>
    <w:p w:rsidR="00E162CA" w:rsidRPr="00E162CA" w:rsidRDefault="00E162CA" w:rsidP="00E162CA">
      <w:pPr>
        <w:pStyle w:val="a6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представители областного профессионального (методического) объединения сетевых педагогов (ПОСП);</w:t>
      </w:r>
    </w:p>
    <w:p w:rsidR="00E162CA" w:rsidRPr="00E162CA" w:rsidRDefault="00E162CA" w:rsidP="00E162CA">
      <w:pPr>
        <w:pStyle w:val="a6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(по согласованию) представители родительской общественности, специалисты в области коррекционной педагогики, реабилитации и адаптивных технологий.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1.6.3. Количественный и персональный состав Жюри утверждается приказом директора КОГОБУ ЦДОД не позднее чем за 10 рабочих дней до даты проведения итогового мероприятия.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1.6.4. Жюри возглавляет Председатель, который организует работу Жюри, ведёт заседание и подписывает итоговые протоколы. В отсутствие Председателя его функции выполняет заместитель председателя, назначаемый из числа членов Жюри.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1.6.5. Жюри: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pStyle w:val="a6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проводит оценку конкурсных работ в соответствии с критериями, утверждёнными в Приложении 2 к настоящему Положению;</w:t>
      </w:r>
    </w:p>
    <w:p w:rsidR="00E162CA" w:rsidRPr="00E162CA" w:rsidRDefault="00E162CA" w:rsidP="00E162CA">
      <w:pPr>
        <w:pStyle w:val="a6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заполняет экспертные листы на каждого участника;</w:t>
      </w:r>
    </w:p>
    <w:p w:rsidR="00E162CA" w:rsidRPr="00E162CA" w:rsidRDefault="00E162CA" w:rsidP="00E162CA">
      <w:pPr>
        <w:pStyle w:val="a6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определяет итоговый средний балл и распределяет места согласно шкале, установленной в Приложении 3;</w:t>
      </w:r>
    </w:p>
    <w:p w:rsidR="00E162CA" w:rsidRPr="00E162CA" w:rsidRDefault="00E162CA" w:rsidP="00E162CA">
      <w:pPr>
        <w:pStyle w:val="a6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оформляет итоговый протокол (Приложение 3) и передаёт его в Оргкомитет для утверждения и публикации результатов.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1.6.6. Решения Жюри принимаются коллегиально, простым большинством голосов открытым голосованием. При равном количестве голосов голос Председателя является решающим.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1.6.7. Члены Жюри не имеют права оценивать работы, в подготовке которых они принимали непосредственное участие в качестве наставника или консультанта. В таком случае они обязаны заявить самоотвод, а их экспертный лист не учитывается при подсчёте итогового балла.</w:t>
      </w:r>
    </w:p>
    <w:p w:rsidR="00E162CA" w:rsidRPr="00E162CA" w:rsidRDefault="00E162CA" w:rsidP="00E162CA">
      <w:pPr>
        <w:jc w:val="both"/>
        <w:rPr>
          <w:rFonts w:ascii="Cambria" w:hAnsi="Cambria"/>
          <w:sz w:val="22"/>
          <w:szCs w:val="22"/>
        </w:rPr>
      </w:pPr>
    </w:p>
    <w:p w:rsidR="00E162CA" w:rsidRPr="00352603" w:rsidRDefault="00E162CA" w:rsidP="00E162CA">
      <w:pPr>
        <w:jc w:val="both"/>
        <w:rPr>
          <w:rFonts w:ascii="Cambria" w:hAnsi="Cambria"/>
          <w:sz w:val="22"/>
          <w:szCs w:val="22"/>
        </w:rPr>
      </w:pPr>
      <w:r w:rsidRPr="00E162CA">
        <w:rPr>
          <w:rFonts w:ascii="Cambria" w:hAnsi="Cambria"/>
          <w:sz w:val="22"/>
          <w:szCs w:val="22"/>
        </w:rPr>
        <w:t>1.6.8. Итоговый протокол подписывается всеми членами Жюри и является основанием для награждения участников.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2. ЦЕЛИ И ЗАДАЧИ КОНКУРСА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2.1. Цель: выявление, поддержка и распространение практических решений, позволяющих учащимся с ограниченными возможностями здоровья преодолевать индивидуальные барьеры в обучении, общении, творческой и повседневной жизни.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2.2. Задачи: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развитие творческой инициативы, самостоятельности и познавательной активности учащихся с особыми образовательными потребностями;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выявление эффективных способов преодоления индивидуальных барьеров;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предоставление учащимся возможности представить собственные решения и поделиться практическим опытом;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популяризация доступных цифровых технологий и специальных возможностей технических устройств;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поддержание технического творчества и конструирования;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выявление и распространение существующих технологий, приспособлений и практических приемов, которые могут быть полезны другим людям;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развитие сотрудничества учащихся, педагогических работников и родителей;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lastRenderedPageBreak/>
        <w:t>- формирование культуры поиска решений собственных образовательных и жизненных задач;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пополнение банка практических решений для использования учащимися, родителями и педагогами.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3. УЧАСТНИКИ КОНКУРСА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3.1. Участниками конкурса являются обучающиеся 1-11 классов</w:t>
      </w:r>
      <w:r w:rsidR="001E7A72">
        <w:rPr>
          <w:rFonts w:ascii="Cambria" w:hAnsi="Cambria"/>
          <w:sz w:val="22"/>
          <w:szCs w:val="22"/>
        </w:rPr>
        <w:t xml:space="preserve"> </w:t>
      </w:r>
      <w:r w:rsidRPr="00352603">
        <w:rPr>
          <w:rFonts w:ascii="Cambria" w:hAnsi="Cambria"/>
          <w:sz w:val="22"/>
          <w:szCs w:val="22"/>
        </w:rPr>
        <w:t>КОГОБУ ЦДОД и иных общеобразовательных учреждений Кировской области, имеющие особые образовательные потребности, либо обучающиеся без особых образовательных потребностей, представляющие проекты (продукты), направленные на улучшение жизни детей с ограниченными возможностями здоровья (далее – ОВЗ).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3.2. Конкурс проводится для трёх возрастных групп: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младшая группа: 1-4 классы;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средняя группа: 5-7 классы;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старшая группа: 8-11 классы.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3.3. Участие может быть индивидуальным или групповым.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3.4. Инициировать участие учащегося в конкурсе может педагогический работник, непосредственно работающий с учащимся (далее – Наставник), родитель (законный представитель) или сам учащийся.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3.5. При подготовке, выполнении, представлении конкурсной работы могут принимать участие учащиеся, педагогические работники (наставники), специалисты сопровождения, родители (законные представители) учащихся.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3.6. Педагогические работники и родители могут оказывать учащимся техническую, организационную и консультационную помощь при подготовке конкурсной работы.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3.7. При командном участии вклад учащегося в выбор, создание, адаптацию или практическое применение представляемого решения должен иметь существенное значение.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3.8. Заявку на конкурс подает наставник, сопровождающий подготовку конкурсной работы.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4. ПРЕДМЕТ И СОДЕРЖАНИЕ КОНКУРСА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4.1. Предметом Конкурса являются практические решения, направленные на преодоление конкретных барьеров, возникающих у учащихся с ограниченными возможностями здоровья в процессе обучения, общения, творчества и повседневной деятельности.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4.2. Под решением в рамках Конкурса понимается способ, технология, приспособление, устройство, программный продукт, настройка технического средства, практический приём или иное решение, позволяющее сделать определённую деятельность более доступной, удобной или самостоятельной.</w:t>
      </w:r>
    </w:p>
    <w:p w:rsidR="00352603" w:rsidRPr="00352603" w:rsidRDefault="00352603" w:rsidP="00352603">
      <w:pPr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4.3. На Конкурс могут быть представлены как самостоятельно разработанные решения, так и уже существующие технологии, устройства, программы, специальные возможности и практические приёмы, которые участник обнаружил, адаптировал и использует для преодоления конкретного барьера.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4.4. Решение может быть цифровым или материальным, в том числе представлять собой: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самостоятельно разработанные устройства и приспособления;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изделия, изготовленные учащимся совместно с родителями или педагогами;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адаптированные технические средства;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lastRenderedPageBreak/>
        <w:t>- программы, приложения и иные цифровые продукты;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настройки компьютеров, планшетов, смартфонов и других устройств;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использование специальных возможностей программного обеспечения;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нестандартные способы использования существующих технологий;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тактильные, наглядные и иные специальные пособия;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найденные и освоенные учащимся существующие технологии и решения;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- авторские способы и практические приёмы, облегчающие выполнение определённых действий.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4.5. Конкурсная работа должна отражать взаимосвязь «барьер – решение – результат». Участник должен показать, какую проблему необходимо было решить, какое решение было найдено, создано или адаптировано и каким образом его применение изменило возможности человека.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4.6. Не является обязательным создание принципиально нового изобретения. В рамках Конкурса приветствуется выявление и распространение уже существующих технологий, возможностей технических устройств, программ, приспособлений и практических приёмов, которые могут быть неизвестны другим учащимся, их родителям и педагогическим работникам.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4.7. Основным показателем ценности конкурсной работы является её практическая значимость для конкретного человека. При оценке не устанавливается преимущество сложных или технологически совершенных решений перед простыми, если последние эффективно решают поставленную проблему.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4.8. Особое значение имеют решения, которые могут быть использованы, воспроизведены или адаптированы другими людьми для преодоления аналогичных барьеров.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4.9. Формат конкурсной работы не ограничивается, однако представляемые материалы должны соответствовать содержанию Конкурса, не противоречить общепризнанным научным фактам, этическим нормам и законодательству Российской Федерации.</w:t>
      </w:r>
    </w:p>
    <w:p w:rsid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4.10. Номинации Конкурса ежегодно </w:t>
      </w:r>
      <w:r w:rsidR="001E7A72">
        <w:rPr>
          <w:rFonts w:ascii="Cambria" w:hAnsi="Cambria"/>
          <w:sz w:val="22"/>
          <w:szCs w:val="22"/>
        </w:rPr>
        <w:t>инициируются Советом</w:t>
      </w:r>
      <w:r>
        <w:rPr>
          <w:rFonts w:ascii="Cambria" w:hAnsi="Cambria"/>
          <w:sz w:val="22"/>
          <w:szCs w:val="22"/>
        </w:rPr>
        <w:t xml:space="preserve"> ПОСП, </w:t>
      </w:r>
      <w:r w:rsidR="001E7A72">
        <w:rPr>
          <w:rFonts w:ascii="Cambria" w:hAnsi="Cambria"/>
          <w:sz w:val="22"/>
          <w:szCs w:val="22"/>
        </w:rPr>
        <w:t>утверждаются</w:t>
      </w:r>
      <w:r>
        <w:rPr>
          <w:rFonts w:ascii="Cambria" w:hAnsi="Cambria"/>
          <w:sz w:val="22"/>
          <w:szCs w:val="22"/>
        </w:rPr>
        <w:t xml:space="preserve"> приказом.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5. ОЦЕНКА КОНКУРСНЫХ РАБОТ И ИХ ЗАЩИТА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5.1. Оценка конкурсной работы складывается из двух составляющих: оценки представленного решения и оценки его защиты (презентации).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5.2. При оценке конкурсных работ основное внимание уделяется практической значимости решения и его способности преодолевать конкретный барьер, с которым сталкивается учащийся.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5.3. При оценке учитываются индивидуальные возможности участника. Уровень технической сложности решения, объём помощи педагога или родителей при его изготовлении не являются самостоятельными основаниями для снижения оценки.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5.4. Не является обязательным создание принципиально нового решения. Использование уже существующих технологий, программ, устройств, приспособлений и практических приёмов оценивается наравне с авторскими разработками, если их применение позволяет эффективно преодолеть конкретный барьер.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5.5. Защита конкурсных работ проходит на итоговом открытом мероприятии в даты, утвержденные приказом директора КОГОБУ ЦДОД. Формат защиты предусматривает устную презентацию работы (до 5-7 минут) с обязательной демонстрацией решения или видеозаписью его работы, а также ответы на вопросы членов жюри.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5.6. Критерии оценки разрабатываются Оргкомитетом конкурса, содержатся в Приложении 2 к настоящему Положению, утверждаются приказом директора школы и могут корректироваться при условии официальной публикации изменений.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6. СРОКИ ПРОВЕДЕНИЯ КОНКУРСА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6.1. З</w:t>
      </w:r>
      <w:r w:rsidR="001E7A72">
        <w:rPr>
          <w:rFonts w:ascii="Cambria" w:hAnsi="Cambria"/>
          <w:sz w:val="22"/>
          <w:szCs w:val="22"/>
        </w:rPr>
        <w:t xml:space="preserve">аявки на Конкурс принимаются с 16.09.2026 </w:t>
      </w:r>
      <w:r w:rsidRPr="00352603">
        <w:rPr>
          <w:rFonts w:ascii="Cambria" w:hAnsi="Cambria"/>
          <w:sz w:val="22"/>
          <w:szCs w:val="22"/>
        </w:rPr>
        <w:t xml:space="preserve">по </w:t>
      </w:r>
      <w:r w:rsidR="001E7A72">
        <w:rPr>
          <w:rFonts w:ascii="Cambria" w:hAnsi="Cambria"/>
          <w:sz w:val="22"/>
          <w:szCs w:val="22"/>
        </w:rPr>
        <w:t xml:space="preserve">16.10.2026 </w:t>
      </w:r>
      <w:r w:rsidRPr="00352603">
        <w:rPr>
          <w:rFonts w:ascii="Cambria" w:hAnsi="Cambria"/>
          <w:sz w:val="22"/>
          <w:szCs w:val="22"/>
        </w:rPr>
        <w:t>текущего учебного года включительно на электронной конкурсной площадке.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6.2. Форма заявки содержится в Приложении 1. Заявку заполняет наставник конкурсной работы либо иной представитель, сопровождающий участие учащегося.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6.3. </w:t>
      </w:r>
      <w:r w:rsidR="001E7A72">
        <w:rPr>
          <w:rFonts w:ascii="Cambria" w:hAnsi="Cambria"/>
          <w:sz w:val="22"/>
          <w:szCs w:val="22"/>
        </w:rPr>
        <w:t xml:space="preserve">Итоговое мероприятие Конкурса </w:t>
      </w:r>
      <w:r w:rsidRPr="00352603">
        <w:rPr>
          <w:rFonts w:ascii="Cambria" w:hAnsi="Cambria"/>
          <w:sz w:val="22"/>
          <w:szCs w:val="22"/>
        </w:rPr>
        <w:t xml:space="preserve">«Решения для преодоления барьеров», включающее в себя презентацию-защиту заявленных работ и их оценку членами жюри, проводится в период </w:t>
      </w:r>
      <w:r w:rsidR="001E7A72">
        <w:rPr>
          <w:rFonts w:ascii="Cambria" w:hAnsi="Cambria"/>
          <w:sz w:val="22"/>
          <w:szCs w:val="22"/>
        </w:rPr>
        <w:t>осенних каникул.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 7. НАГРАЖДЕНИЕ ПО ИТОГАМ КОНКУРСА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7.1. Победители и призеры конкурса определяются в каждой возрастной группе (1-4, 5-7, 8-11 классы) и в каждой номинации отдельно, на основании итогового среднего балла, выставленного членами жюри.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7.2. Участники, занявшие 1, 2 и 3 места, награждаются Дипломами Победителя и Призеров I, II и III степени соответственно.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7.3. Участники, показавшие высокие результаты, но не вошедшие в число призеров, награждаются Дипломами Лауреатов конкурса.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7.4. Все участники, представившие конкурсные работы, получают Сертификаты участников.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7.5. Педагоги-наставники, подготовившие победителей и призеров, награждаются Благодарственными письмами.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>7.6. Оргкомитет оставляет за собой право учреждать специальные призы и номинации («За волю к победе», «Самое креативное решение», «Выбор зрителей» и др.).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  <w:r w:rsidRPr="00352603">
        <w:rPr>
          <w:rFonts w:ascii="Cambria" w:hAnsi="Cambria"/>
          <w:sz w:val="22"/>
          <w:szCs w:val="22"/>
        </w:rPr>
        <w:t xml:space="preserve">7.7. Информация об итогах конкурса публикуется на </w:t>
      </w:r>
      <w:r w:rsidR="001E7A72">
        <w:rPr>
          <w:rFonts w:ascii="Cambria" w:hAnsi="Cambria"/>
          <w:sz w:val="22"/>
          <w:szCs w:val="22"/>
        </w:rPr>
        <w:t xml:space="preserve">официальном сайте КОГОБУ ЦДОД, </w:t>
      </w:r>
      <w:r w:rsidRPr="00352603">
        <w:rPr>
          <w:rFonts w:ascii="Cambria" w:hAnsi="Cambria"/>
          <w:sz w:val="22"/>
          <w:szCs w:val="22"/>
        </w:rPr>
        <w:t>в блоге ПОСП</w:t>
      </w:r>
      <w:r w:rsidR="001E7A72">
        <w:rPr>
          <w:rFonts w:ascii="Cambria" w:hAnsi="Cambria"/>
          <w:sz w:val="22"/>
          <w:szCs w:val="22"/>
        </w:rPr>
        <w:t>, в МАХ-канале и ВК-канале школы</w:t>
      </w:r>
      <w:r w:rsidRPr="00352603">
        <w:rPr>
          <w:rFonts w:ascii="Cambria" w:hAnsi="Cambria"/>
          <w:sz w:val="22"/>
          <w:szCs w:val="22"/>
        </w:rPr>
        <w:t xml:space="preserve"> в течение 5 рабочих дней после проведения итогового мероприятия.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E162CA" w:rsidRDefault="00352603" w:rsidP="00E162CA">
      <w:pPr>
        <w:jc w:val="right"/>
        <w:rPr>
          <w:rFonts w:ascii="Cambria" w:hAnsi="Cambria"/>
          <w:i/>
          <w:sz w:val="22"/>
          <w:szCs w:val="22"/>
        </w:rPr>
      </w:pPr>
      <w:r w:rsidRPr="00E162CA">
        <w:rPr>
          <w:rFonts w:ascii="Cambria" w:hAnsi="Cambria"/>
          <w:i/>
          <w:sz w:val="22"/>
          <w:szCs w:val="22"/>
        </w:rPr>
        <w:t>Приложение 1</w:t>
      </w:r>
    </w:p>
    <w:p w:rsidR="00352603" w:rsidRPr="00352603" w:rsidRDefault="00352603" w:rsidP="006B4A58">
      <w:pPr>
        <w:jc w:val="both"/>
        <w:rPr>
          <w:rFonts w:ascii="Cambria" w:hAnsi="Cambria"/>
          <w:sz w:val="22"/>
          <w:szCs w:val="22"/>
        </w:rPr>
      </w:pPr>
    </w:p>
    <w:p w:rsidR="00352603" w:rsidRPr="00E162CA" w:rsidRDefault="00352603" w:rsidP="00E162CA">
      <w:pPr>
        <w:jc w:val="center"/>
        <w:rPr>
          <w:rFonts w:ascii="Cambria" w:hAnsi="Cambria"/>
          <w:b/>
          <w:sz w:val="22"/>
          <w:szCs w:val="22"/>
        </w:rPr>
      </w:pPr>
      <w:r w:rsidRPr="00E162CA">
        <w:rPr>
          <w:rFonts w:ascii="Cambria" w:hAnsi="Cambria"/>
          <w:b/>
          <w:sz w:val="22"/>
          <w:szCs w:val="22"/>
        </w:rPr>
        <w:t>Заявка на областной конкурс «Решения для преодоления барьеров»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5731"/>
        <w:gridCol w:w="3703"/>
      </w:tblGrid>
      <w:tr w:rsidR="00352603" w:rsidRPr="00352603" w:rsidTr="0035260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Поле для заполнения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Данные</w:t>
            </w: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ФИО участника (полностью)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Класс / возрастная группа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Образовательное учреждение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Номинация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Название конкурсной работы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Краткое описание барьера (1-2 предложения)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Краткое описание решения (1-2 предложения)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ФИО наставника (если есть)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Должность наставника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Контактный телефон / e-</w:t>
            </w:r>
            <w:proofErr w:type="spellStart"/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mail</w:t>
            </w:r>
            <w:proofErr w:type="spellEnd"/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Форма участия (очная / дистанционная)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35260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Необходимость специальных технических условий</w:t>
            </w:r>
            <w:r w:rsidR="001E7A72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 xml:space="preserve"> для защиты проекта</w:t>
            </w:r>
          </w:p>
        </w:tc>
        <w:tc>
          <w:tcPr>
            <w:tcW w:w="37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6B4A58">
            <w:pPr>
              <w:jc w:val="both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</w:tbl>
    <w:p w:rsidR="00E162CA" w:rsidRDefault="00E162CA" w:rsidP="006B4A58">
      <w:pPr>
        <w:shd w:val="clear" w:color="auto" w:fill="FFFFFF"/>
        <w:spacing w:before="480" w:after="240"/>
        <w:jc w:val="right"/>
        <w:outlineLvl w:val="2"/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</w:pPr>
      <w:r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  <w:br w:type="page"/>
      </w:r>
    </w:p>
    <w:p w:rsidR="00E162CA" w:rsidRDefault="00E162CA" w:rsidP="006B4A58">
      <w:pPr>
        <w:shd w:val="clear" w:color="auto" w:fill="FFFFFF"/>
        <w:spacing w:before="480" w:after="240"/>
        <w:jc w:val="right"/>
        <w:outlineLvl w:val="2"/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  <w:sectPr w:rsidR="00E162CA" w:rsidSect="00842DA9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352603" w:rsidRPr="00352603" w:rsidRDefault="00352603" w:rsidP="006B4A58">
      <w:pPr>
        <w:shd w:val="clear" w:color="auto" w:fill="FFFFFF"/>
        <w:spacing w:before="480" w:after="240"/>
        <w:jc w:val="right"/>
        <w:outlineLvl w:val="2"/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</w:pPr>
      <w:r w:rsidRPr="00352603"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  <w:lastRenderedPageBreak/>
        <w:t>Приложение 2</w:t>
      </w:r>
    </w:p>
    <w:p w:rsidR="00352603" w:rsidRDefault="00352603" w:rsidP="00352603">
      <w:pPr>
        <w:shd w:val="clear" w:color="auto" w:fill="FFFFFF"/>
        <w:spacing w:before="240" w:after="240"/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Лист экспертной оценки конкурсной работы и её представления</w:t>
      </w:r>
    </w:p>
    <w:tbl>
      <w:tblPr>
        <w:tblW w:w="15335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593"/>
        <w:gridCol w:w="1134"/>
        <w:gridCol w:w="283"/>
        <w:gridCol w:w="3006"/>
        <w:gridCol w:w="1140"/>
        <w:gridCol w:w="149"/>
        <w:gridCol w:w="1262"/>
        <w:gridCol w:w="28"/>
        <w:gridCol w:w="1183"/>
        <w:gridCol w:w="107"/>
        <w:gridCol w:w="1205"/>
        <w:gridCol w:w="85"/>
        <w:gridCol w:w="1226"/>
        <w:gridCol w:w="64"/>
        <w:gridCol w:w="1247"/>
        <w:gridCol w:w="43"/>
        <w:gridCol w:w="1268"/>
        <w:gridCol w:w="22"/>
        <w:gridCol w:w="1290"/>
      </w:tblGrid>
      <w:tr w:rsidR="00E162CA" w:rsidRPr="00B6383B" w:rsidTr="00F15A1E">
        <w:trPr>
          <w:trHeight w:val="345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1</w:t>
            </w:r>
          </w:p>
        </w:tc>
        <w:tc>
          <w:tcPr>
            <w:tcW w:w="4423" w:type="dxa"/>
            <w:gridSpan w:val="3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b/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Эксперт</w:t>
            </w:r>
          </w:p>
        </w:tc>
        <w:tc>
          <w:tcPr>
            <w:tcW w:w="10319" w:type="dxa"/>
            <w:gridSpan w:val="15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</w:pPr>
            <w:r w:rsidRPr="00B6383B">
              <w:rPr>
                <w:b/>
                <w:sz w:val="24"/>
                <w:szCs w:val="24"/>
              </w:rPr>
              <w:t>ФИО эксперта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3E343F" w:rsidRPr="00B6383B" w:rsidTr="00FA0593">
        <w:trPr>
          <w:trHeight w:val="189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3E343F" w:rsidRPr="00B6383B" w:rsidRDefault="003E343F" w:rsidP="00F15A1E">
            <w:pPr>
              <w:pStyle w:val="2"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3E343F" w:rsidRPr="00B6383B" w:rsidRDefault="003E343F" w:rsidP="00F15A1E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9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3E343F" w:rsidRPr="003E343F" w:rsidRDefault="003E343F" w:rsidP="00F15A1E">
            <w:pPr>
              <w:pStyle w:val="2"/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3E343F">
              <w:rPr>
                <w:b/>
                <w:sz w:val="24"/>
                <w:szCs w:val="24"/>
              </w:rPr>
              <w:t>8</w:t>
            </w:r>
          </w:p>
        </w:tc>
      </w:tr>
      <w:tr w:rsidR="00E162CA" w:rsidRPr="00B6383B" w:rsidTr="00FA0593">
        <w:trPr>
          <w:trHeight w:val="189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2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Участник, класс</w:t>
            </w:r>
          </w:p>
        </w:tc>
        <w:tc>
          <w:tcPr>
            <w:tcW w:w="1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A955F3">
        <w:trPr>
          <w:trHeight w:val="58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3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конкурсной работы</w:t>
            </w:r>
          </w:p>
        </w:tc>
        <w:tc>
          <w:tcPr>
            <w:tcW w:w="1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9B65EF">
        <w:trPr>
          <w:trHeight w:val="100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4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Направление / н</w:t>
            </w:r>
            <w:r w:rsidRPr="00B6383B">
              <w:rPr>
                <w:b/>
                <w:sz w:val="24"/>
                <w:szCs w:val="24"/>
              </w:rPr>
              <w:t>оминация</w:t>
            </w:r>
          </w:p>
        </w:tc>
        <w:tc>
          <w:tcPr>
            <w:tcW w:w="1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BE6540">
        <w:trPr>
          <w:trHeight w:val="375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5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Наставник (если есть)</w:t>
            </w:r>
          </w:p>
        </w:tc>
        <w:tc>
          <w:tcPr>
            <w:tcW w:w="1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BD7C22">
        <w:trPr>
          <w:trHeight w:val="375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Default="00E162CA" w:rsidP="00F15A1E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0319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vAlign w:val="center"/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 w:val="restart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C72717">
              <w:rPr>
                <w:b/>
              </w:rPr>
              <w:t>Оценка конкурсного решения</w:t>
            </w:r>
            <w:r w:rsidRPr="00B6383B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Соответствие решения заявленной проблеме (барьеру)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61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Практическая значимость решения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Эффективность решения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Соответствие индивидуальным потребностям участника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Повышение самостоятельности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Возможность применения другими людьми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61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3E343F">
            <w:pPr>
              <w:pStyle w:val="2"/>
              <w:widowControl w:val="0"/>
              <w:spacing w:line="240" w:lineRule="auto"/>
              <w:rPr>
                <w:i/>
                <w:sz w:val="24"/>
                <w:szCs w:val="24"/>
              </w:rPr>
            </w:pPr>
            <w:r w:rsidRPr="003E343F">
              <w:rPr>
                <w:i/>
                <w:sz w:val="24"/>
                <w:szCs w:val="24"/>
              </w:rPr>
              <w:t>Оригинальность решения/нестандартность применения существующей технологии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 w:val="restart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C0C0C0"/>
              <w:left w:val="single" w:sz="4" w:space="0" w:color="C0C0C0"/>
            </w:tcBorders>
          </w:tcPr>
          <w:p w:rsidR="00E162CA" w:rsidRPr="00C72717" w:rsidRDefault="00E162CA" w:rsidP="00F15A1E">
            <w:pPr>
              <w:pStyle w:val="2"/>
              <w:widowControl w:val="0"/>
            </w:pPr>
            <w:r w:rsidRPr="00C72717">
              <w:rPr>
                <w:b/>
              </w:rPr>
              <w:t xml:space="preserve">Оценка представления </w:t>
            </w:r>
            <w:proofErr w:type="spellStart"/>
            <w:r w:rsidRPr="00C72717">
              <w:rPr>
                <w:b/>
              </w:rPr>
              <w:t>конкурсоного</w:t>
            </w:r>
            <w:proofErr w:type="spellEnd"/>
            <w:r w:rsidRPr="00C72717">
              <w:rPr>
                <w:b/>
              </w:rPr>
              <w:t xml:space="preserve"> решения*</w:t>
            </w:r>
          </w:p>
        </w:tc>
        <w:tc>
          <w:tcPr>
            <w:tcW w:w="3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F15A1E">
            <w:pPr>
              <w:pStyle w:val="2"/>
              <w:widowControl w:val="0"/>
              <w:rPr>
                <w:i/>
                <w:sz w:val="22"/>
                <w:szCs w:val="24"/>
              </w:rPr>
            </w:pPr>
            <w:r w:rsidRPr="003E343F">
              <w:rPr>
                <w:i/>
                <w:sz w:val="22"/>
                <w:szCs w:val="24"/>
              </w:rPr>
              <w:t>Культура речи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61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C0C0C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F15A1E">
            <w:pPr>
              <w:pStyle w:val="2"/>
              <w:widowControl w:val="0"/>
              <w:rPr>
                <w:i/>
                <w:sz w:val="22"/>
                <w:szCs w:val="24"/>
              </w:rPr>
            </w:pPr>
            <w:r w:rsidRPr="003E343F">
              <w:rPr>
                <w:i/>
                <w:sz w:val="22"/>
                <w:szCs w:val="24"/>
              </w:rPr>
              <w:t>Последовательность, четкость изложения защиты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C0C0C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F15A1E">
            <w:pPr>
              <w:pStyle w:val="2"/>
              <w:widowControl w:val="0"/>
              <w:rPr>
                <w:i/>
                <w:sz w:val="22"/>
                <w:szCs w:val="24"/>
              </w:rPr>
            </w:pPr>
            <w:r w:rsidRPr="003E343F">
              <w:rPr>
                <w:i/>
                <w:sz w:val="22"/>
                <w:szCs w:val="24"/>
              </w:rPr>
              <w:t>Наглядность представления и демонстрации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296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C0C0C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3E343F" w:rsidRDefault="00E162CA" w:rsidP="00F15A1E">
            <w:pPr>
              <w:pStyle w:val="2"/>
              <w:widowControl w:val="0"/>
              <w:rPr>
                <w:i/>
                <w:sz w:val="22"/>
                <w:szCs w:val="24"/>
              </w:rPr>
            </w:pPr>
            <w:r w:rsidRPr="003E343F">
              <w:rPr>
                <w:i/>
                <w:sz w:val="22"/>
                <w:szCs w:val="24"/>
              </w:rPr>
              <w:t xml:space="preserve">Понимание участником представляемого решения 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26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3E343F" w:rsidRDefault="00E162CA" w:rsidP="00F15A1E">
            <w:pPr>
              <w:pStyle w:val="2"/>
              <w:widowControl w:val="0"/>
              <w:rPr>
                <w:i/>
                <w:sz w:val="22"/>
                <w:szCs w:val="24"/>
              </w:rPr>
            </w:pPr>
            <w:r w:rsidRPr="003E343F">
              <w:rPr>
                <w:i/>
                <w:sz w:val="22"/>
                <w:szCs w:val="24"/>
              </w:rPr>
              <w:t>Ответы на вопросы экспертной комис</w:t>
            </w:r>
            <w:r w:rsidR="003E343F">
              <w:rPr>
                <w:i/>
                <w:sz w:val="22"/>
                <w:szCs w:val="24"/>
              </w:rPr>
              <w:t>с</w:t>
            </w:r>
            <w:r w:rsidRPr="003E343F">
              <w:rPr>
                <w:i/>
                <w:sz w:val="22"/>
                <w:szCs w:val="24"/>
              </w:rPr>
              <w:t>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vMerge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615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8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Дополнительные баллы от эксперта (не более 2), с обоснованием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9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Общее количество баллов для итогового протокола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162CA" w:rsidRPr="00B6383B" w:rsidTr="003E343F">
        <w:trPr>
          <w:trHeight w:val="345"/>
        </w:trPr>
        <w:tc>
          <w:tcPr>
            <w:tcW w:w="593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jc w:val="center"/>
              <w:rPr>
                <w:b/>
                <w:sz w:val="24"/>
                <w:szCs w:val="24"/>
              </w:rPr>
            </w:pPr>
            <w:r w:rsidRPr="00B6383B">
              <w:rPr>
                <w:sz w:val="24"/>
                <w:szCs w:val="24"/>
              </w:rPr>
              <w:t>10</w:t>
            </w:r>
          </w:p>
        </w:tc>
        <w:tc>
          <w:tcPr>
            <w:tcW w:w="442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rPr>
                <w:sz w:val="24"/>
                <w:szCs w:val="24"/>
              </w:rPr>
            </w:pPr>
            <w:r w:rsidRPr="00B6383B">
              <w:rPr>
                <w:b/>
                <w:sz w:val="24"/>
                <w:szCs w:val="24"/>
              </w:rPr>
              <w:t>Особое мнение эксперта о проекте и его защите</w:t>
            </w:r>
          </w:p>
        </w:tc>
        <w:tc>
          <w:tcPr>
            <w:tcW w:w="11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E162CA" w:rsidRPr="00B6383B" w:rsidRDefault="00E162CA" w:rsidP="00F15A1E">
            <w:pPr>
              <w:pStyle w:val="2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52603" w:rsidRPr="00352603" w:rsidRDefault="00352603" w:rsidP="00352603">
      <w:pPr>
        <w:shd w:val="clear" w:color="auto" w:fill="FFFFFF"/>
        <w:spacing w:before="240" w:after="24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Шкала оценки:</w:t>
      </w:r>
    </w:p>
    <w:p w:rsidR="00352603" w:rsidRPr="00352603" w:rsidRDefault="00352603" w:rsidP="00352603">
      <w:pPr>
        <w:numPr>
          <w:ilvl w:val="0"/>
          <w:numId w:val="1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3 балла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показатель выражен полностью (отлично).</w:t>
      </w:r>
    </w:p>
    <w:p w:rsidR="00352603" w:rsidRPr="00352603" w:rsidRDefault="00352603" w:rsidP="00352603">
      <w:pPr>
        <w:numPr>
          <w:ilvl w:val="0"/>
          <w:numId w:val="1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2 балла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показатель выражен, но с незначительными замечаниями (хорошо).</w:t>
      </w:r>
    </w:p>
    <w:p w:rsidR="00352603" w:rsidRPr="00352603" w:rsidRDefault="00352603" w:rsidP="00352603">
      <w:pPr>
        <w:numPr>
          <w:ilvl w:val="0"/>
          <w:numId w:val="1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1 балл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показатель выражен слабо, требуется доработка (удовлетворительно).</w:t>
      </w:r>
    </w:p>
    <w:p w:rsidR="00352603" w:rsidRPr="00352603" w:rsidRDefault="00352603" w:rsidP="006B4A58">
      <w:pPr>
        <w:numPr>
          <w:ilvl w:val="0"/>
          <w:numId w:val="1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0 баллов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показатель не выражен (неудовлетворительно).</w:t>
      </w:r>
    </w:p>
    <w:p w:rsidR="00E162CA" w:rsidRDefault="00E162CA" w:rsidP="006B4A58">
      <w:pPr>
        <w:shd w:val="clear" w:color="auto" w:fill="FFFFFF"/>
        <w:spacing w:before="480" w:after="240"/>
        <w:jc w:val="right"/>
        <w:outlineLvl w:val="2"/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</w:pPr>
      <w:r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  <w:br w:type="page"/>
      </w:r>
    </w:p>
    <w:p w:rsidR="00352603" w:rsidRPr="00352603" w:rsidRDefault="00352603" w:rsidP="006B4A58">
      <w:pPr>
        <w:shd w:val="clear" w:color="auto" w:fill="FFFFFF"/>
        <w:spacing w:before="480" w:after="240"/>
        <w:jc w:val="right"/>
        <w:outlineLvl w:val="2"/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</w:pPr>
      <w:r w:rsidRPr="00352603">
        <w:rPr>
          <w:rFonts w:ascii="Cambria" w:eastAsia="Times New Roman" w:hAnsi="Cambria" w:cs="Times New Roman"/>
          <w:bCs/>
          <w:i/>
          <w:color w:val="000000" w:themeColor="text1"/>
          <w:sz w:val="22"/>
          <w:szCs w:val="22"/>
          <w:lang w:eastAsia="ru-RU"/>
        </w:rPr>
        <w:lastRenderedPageBreak/>
        <w:t>Приложение 3</w:t>
      </w:r>
    </w:p>
    <w:p w:rsidR="00352603" w:rsidRPr="00352603" w:rsidRDefault="00352603" w:rsidP="00352603">
      <w:pPr>
        <w:shd w:val="clear" w:color="auto" w:fill="FFFFFF"/>
        <w:spacing w:before="240" w:after="24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Итоговый протокол оценки конкурса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087"/>
        <w:gridCol w:w="1087"/>
        <w:gridCol w:w="1712"/>
        <w:gridCol w:w="2276"/>
        <w:gridCol w:w="1620"/>
        <w:gridCol w:w="2950"/>
        <w:gridCol w:w="1954"/>
      </w:tblGrid>
      <w:tr w:rsidR="00352603" w:rsidRPr="00352603" w:rsidTr="006B4A5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ФИО участника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Номинация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Название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Наставник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Итоговый средний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b/>
                <w:bCs/>
                <w:sz w:val="22"/>
                <w:szCs w:val="22"/>
                <w:lang w:eastAsia="ru-RU"/>
              </w:rPr>
              <w:t>Занятое место</w:t>
            </w:r>
          </w:p>
        </w:tc>
      </w:tr>
      <w:tr w:rsidR="00352603" w:rsidRPr="00352603" w:rsidTr="006B4A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E162CA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6B4A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E162CA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6B4A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E162CA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6B4A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E162CA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6B4A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E162CA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  <w:tr w:rsidR="00352603" w:rsidRPr="00352603" w:rsidTr="006B4A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E162CA">
            <w:pPr>
              <w:jc w:val="center"/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  <w:r w:rsidRPr="00352603"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2603" w:rsidRPr="00352603" w:rsidRDefault="00352603" w:rsidP="00352603">
            <w:pPr>
              <w:rPr>
                <w:rFonts w:ascii="Cambria" w:eastAsia="Times New Roman" w:hAnsi="Cambria" w:cs="Times New Roman"/>
                <w:sz w:val="22"/>
                <w:szCs w:val="22"/>
                <w:lang w:eastAsia="ru-RU"/>
              </w:rPr>
            </w:pPr>
          </w:p>
        </w:tc>
      </w:tr>
    </w:tbl>
    <w:p w:rsidR="00352603" w:rsidRPr="00352603" w:rsidRDefault="00352603" w:rsidP="00352603">
      <w:pPr>
        <w:shd w:val="clear" w:color="auto" w:fill="FFFFFF"/>
        <w:spacing w:before="240" w:after="24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Итоговый средний балл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конкурсной работы определяется как среднее арифметическое суммы баллов, выставленных всеми членами Жюри. При расчёте итогового среднего балла учитываются оценки всех членов Жюри, заполнивших экспертные листы. Результат округляется до сотых долей.</w:t>
      </w:r>
    </w:p>
    <w:p w:rsidR="00352603" w:rsidRPr="00352603" w:rsidRDefault="00352603" w:rsidP="00352603">
      <w:pPr>
        <w:shd w:val="clear" w:color="auto" w:fill="FFFFFF"/>
        <w:spacing w:before="240" w:after="24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Распределение мест:</w:t>
      </w:r>
    </w:p>
    <w:p w:rsidR="00352603" w:rsidRPr="00352603" w:rsidRDefault="00352603" w:rsidP="00352603">
      <w:pPr>
        <w:numPr>
          <w:ilvl w:val="0"/>
          <w:numId w:val="2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Диплом Победителя (I место)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участник, набравший от 65 до 72 баллов;</w:t>
      </w:r>
    </w:p>
    <w:p w:rsidR="00352603" w:rsidRPr="00352603" w:rsidRDefault="00352603" w:rsidP="00352603">
      <w:pPr>
        <w:numPr>
          <w:ilvl w:val="0"/>
          <w:numId w:val="2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Диплом Призера (II место)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участник, набравший от 51 до 64 баллов;</w:t>
      </w:r>
    </w:p>
    <w:p w:rsidR="00352603" w:rsidRPr="00352603" w:rsidRDefault="00352603" w:rsidP="00352603">
      <w:pPr>
        <w:numPr>
          <w:ilvl w:val="0"/>
          <w:numId w:val="2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Диплом Призера (III место)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участник, набравший от 37 до 50 баллов;</w:t>
      </w:r>
    </w:p>
    <w:p w:rsidR="00352603" w:rsidRPr="00352603" w:rsidRDefault="00352603" w:rsidP="00352603">
      <w:pPr>
        <w:numPr>
          <w:ilvl w:val="0"/>
          <w:numId w:val="2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Диплом Лауреата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участник, набравший от 34 до 36 баллов;</w:t>
      </w:r>
    </w:p>
    <w:p w:rsidR="00352603" w:rsidRPr="00352603" w:rsidRDefault="00352603" w:rsidP="00352603">
      <w:pPr>
        <w:numPr>
          <w:ilvl w:val="0"/>
          <w:numId w:val="2"/>
        </w:numPr>
        <w:shd w:val="clear" w:color="auto" w:fill="FFFFFF"/>
        <w:spacing w:before="100" w:beforeAutospacing="1"/>
        <w:ind w:left="660"/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</w:pPr>
      <w:r w:rsidRPr="006B4A58">
        <w:rPr>
          <w:rFonts w:ascii="Cambria" w:eastAsia="Times New Roman" w:hAnsi="Cambria" w:cs="Times New Roman"/>
          <w:b/>
          <w:bCs/>
          <w:color w:val="000000" w:themeColor="text1"/>
          <w:sz w:val="22"/>
          <w:szCs w:val="22"/>
          <w:lang w:eastAsia="ru-RU"/>
        </w:rPr>
        <w:t>Сертификат участника</w:t>
      </w:r>
      <w:r w:rsidRPr="00352603">
        <w:rPr>
          <w:rFonts w:ascii="Cambria" w:eastAsia="Times New Roman" w:hAnsi="Cambria" w:cs="Times New Roman"/>
          <w:color w:val="000000" w:themeColor="text1"/>
          <w:sz w:val="22"/>
          <w:szCs w:val="22"/>
          <w:lang w:eastAsia="ru-RU"/>
        </w:rPr>
        <w:t> – участник, набравший от 0 до 33 баллов.</w:t>
      </w:r>
    </w:p>
    <w:p w:rsidR="00352603" w:rsidRPr="006B4A58" w:rsidRDefault="00352603" w:rsidP="00352603">
      <w:pPr>
        <w:rPr>
          <w:rFonts w:ascii="Cambria" w:hAnsi="Cambria"/>
          <w:color w:val="000000" w:themeColor="text1"/>
          <w:sz w:val="22"/>
          <w:szCs w:val="22"/>
        </w:rPr>
      </w:pPr>
    </w:p>
    <w:p w:rsidR="000C438C" w:rsidRPr="00352603" w:rsidRDefault="000C438C" w:rsidP="00352603">
      <w:pPr>
        <w:rPr>
          <w:rFonts w:ascii="Cambria" w:hAnsi="Cambria"/>
          <w:sz w:val="22"/>
          <w:szCs w:val="22"/>
        </w:rPr>
      </w:pPr>
    </w:p>
    <w:sectPr w:rsidR="000C438C" w:rsidRPr="00352603" w:rsidSect="00E162CA">
      <w:pgSz w:w="16840" w:h="11900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2"/>
        <w:szCs w:val="24"/>
      </w:rPr>
    </w:lvl>
  </w:abstractNum>
  <w:abstractNum w:abstractNumId="2" w15:restartNumberingAfterBreak="0">
    <w:nsid w:val="10E54D63"/>
    <w:multiLevelType w:val="multilevel"/>
    <w:tmpl w:val="179E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04CE9"/>
    <w:multiLevelType w:val="multilevel"/>
    <w:tmpl w:val="88CC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4D2544"/>
    <w:multiLevelType w:val="hybridMultilevel"/>
    <w:tmpl w:val="AA8A1D9C"/>
    <w:lvl w:ilvl="0" w:tplc="88D847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D33F6"/>
    <w:multiLevelType w:val="hybridMultilevel"/>
    <w:tmpl w:val="294CAE88"/>
    <w:lvl w:ilvl="0" w:tplc="88D847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03"/>
    <w:rsid w:val="000C438C"/>
    <w:rsid w:val="001E7A72"/>
    <w:rsid w:val="00352603"/>
    <w:rsid w:val="003E343F"/>
    <w:rsid w:val="006B4A58"/>
    <w:rsid w:val="008323E1"/>
    <w:rsid w:val="00842DA9"/>
    <w:rsid w:val="00D572A9"/>
    <w:rsid w:val="00E162CA"/>
    <w:rsid w:val="00EC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3511B-73DF-7E4F-A6F5-67FE5121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260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26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526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Strong"/>
    <w:basedOn w:val="a0"/>
    <w:uiPriority w:val="22"/>
    <w:qFormat/>
    <w:rsid w:val="00352603"/>
    <w:rPr>
      <w:b/>
      <w:bCs/>
    </w:rPr>
  </w:style>
  <w:style w:type="character" w:styleId="HTML">
    <w:name w:val="HTML Code"/>
    <w:basedOn w:val="a0"/>
    <w:uiPriority w:val="99"/>
    <w:semiHidden/>
    <w:unhideWhenUsed/>
    <w:rsid w:val="00352603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572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2A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162CA"/>
    <w:pPr>
      <w:ind w:left="720"/>
      <w:contextualSpacing/>
    </w:pPr>
  </w:style>
  <w:style w:type="paragraph" w:customStyle="1" w:styleId="2">
    <w:name w:val="Обычный2"/>
    <w:rsid w:val="00E162CA"/>
    <w:pPr>
      <w:suppressAutoHyphens/>
      <w:spacing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502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2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88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55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05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09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Учетная запись Майкрософт</cp:lastModifiedBy>
  <cp:revision>2</cp:revision>
  <cp:lastPrinted>2026-09-07T05:51:00Z</cp:lastPrinted>
  <dcterms:created xsi:type="dcterms:W3CDTF">2026-09-11T08:21:00Z</dcterms:created>
  <dcterms:modified xsi:type="dcterms:W3CDTF">2026-09-11T08:21:00Z</dcterms:modified>
</cp:coreProperties>
</file>